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2024-2025 Bahar Dönemi Ders Programı – SHMYO / Battalgazi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Dönem</w:t>
            </w:r>
          </w:p>
        </w:tc>
        <w:tc>
          <w:tcPr>
            <w:tcW w:type="dxa" w:w="1728"/>
          </w:tcPr>
          <w:p>
            <w:r>
              <w:t>Öğretim Elemanı</w:t>
            </w:r>
          </w:p>
        </w:tc>
        <w:tc>
          <w:tcPr>
            <w:tcW w:type="dxa" w:w="1728"/>
          </w:tcPr>
          <w:p>
            <w:r>
              <w:t>E-posta</w:t>
            </w:r>
          </w:p>
        </w:tc>
        <w:tc>
          <w:tcPr>
            <w:tcW w:type="dxa" w:w="1728"/>
          </w:tcPr>
          <w:p>
            <w:r>
              <w:t>Gün &amp; Saat</w:t>
            </w:r>
          </w:p>
        </w:tc>
        <w:tc>
          <w:tcPr>
            <w:tcW w:type="dxa" w:w="1728"/>
          </w:tcPr>
          <w:p>
            <w:r>
              <w:t>Yer</w:t>
            </w:r>
          </w:p>
        </w:tc>
      </w:tr>
      <w:tr>
        <w:tc>
          <w:tcPr>
            <w:tcW w:type="dxa" w:w="1728"/>
          </w:tcPr>
          <w:p>
            <w:r>
              <w:t>2024-2025 Bahar Dönemi</w:t>
            </w:r>
          </w:p>
        </w:tc>
        <w:tc>
          <w:tcPr>
            <w:tcW w:type="dxa" w:w="1728"/>
          </w:tcPr>
          <w:p>
            <w:r>
              <w:t>Öğr. Gör. Yasin Tok</w:t>
            </w:r>
          </w:p>
        </w:tc>
        <w:tc>
          <w:tcPr>
            <w:tcW w:type="dxa" w:w="1728"/>
          </w:tcPr>
          <w:p>
            <w:r>
              <w:t>yasin.tok@ozal.edu.tr</w:t>
            </w:r>
          </w:p>
        </w:tc>
        <w:tc>
          <w:tcPr>
            <w:tcW w:type="dxa" w:w="1728"/>
          </w:tcPr>
          <w:p>
            <w:r>
              <w:t>Perşembe 13.00-13.45</w:t>
            </w:r>
          </w:p>
        </w:tc>
        <w:tc>
          <w:tcPr>
            <w:tcW w:type="dxa" w:w="1728"/>
          </w:tcPr>
          <w:p>
            <w:r>
              <w:t>SHMYO / Battalgazi</w:t>
            </w:r>
          </w:p>
        </w:tc>
      </w:tr>
      <w:tr>
        <w:tc>
          <w:tcPr>
            <w:tcW w:type="dxa" w:w="1728"/>
          </w:tcPr>
          <w:p>
            <w:r>
              <w:t>2024-2025 Bahar Dönemi</w:t>
            </w:r>
          </w:p>
        </w:tc>
        <w:tc>
          <w:tcPr>
            <w:tcW w:type="dxa" w:w="1728"/>
          </w:tcPr>
          <w:p>
            <w:r>
              <w:t>Öğr. Gör. Mesut Yılmaz</w:t>
            </w:r>
          </w:p>
        </w:tc>
        <w:tc>
          <w:tcPr>
            <w:tcW w:type="dxa" w:w="1728"/>
          </w:tcPr>
          <w:p>
            <w:r>
              <w:t>mesut.yilmaz@ozal.edu.tr</w:t>
            </w:r>
          </w:p>
        </w:tc>
        <w:tc>
          <w:tcPr>
            <w:tcW w:type="dxa" w:w="1728"/>
          </w:tcPr>
          <w:p>
            <w:r>
              <w:t>Çarşamba 13.00-13.45</w:t>
            </w:r>
          </w:p>
        </w:tc>
        <w:tc>
          <w:tcPr>
            <w:tcW w:type="dxa" w:w="1728"/>
          </w:tcPr>
          <w:p>
            <w:r>
              <w:t>SHMYO / Battalgazi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